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C2" w:rsidRPr="000D79D8" w:rsidRDefault="00D250C2" w:rsidP="00D250C2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A4393">
        <w:rPr>
          <w:rFonts w:ascii="Times New Roman" w:hAnsi="Times New Roman"/>
          <w:b/>
          <w:sz w:val="28"/>
          <w:szCs w:val="28"/>
        </w:rPr>
        <w:t xml:space="preserve">        </w:t>
      </w:r>
      <w:r w:rsidRPr="000D79D8"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 w:rsidRPr="000D79D8">
        <w:rPr>
          <w:rFonts w:ascii="Times New Roman" w:hAnsi="Times New Roman"/>
          <w:sz w:val="24"/>
          <w:szCs w:val="24"/>
        </w:rPr>
        <w:t xml:space="preserve">                </w:t>
      </w:r>
    </w:p>
    <w:p w:rsidR="00D250C2" w:rsidRPr="002A4393" w:rsidRDefault="00D250C2" w:rsidP="00D250C2">
      <w:pPr>
        <w:ind w:left="-709" w:hanging="142"/>
        <w:rPr>
          <w:rFonts w:ascii="Times New Roman" w:hAnsi="Times New Roman"/>
          <w:sz w:val="24"/>
          <w:szCs w:val="24"/>
        </w:rPr>
      </w:pPr>
      <w:r w:rsidRPr="008456A8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2A4393">
        <w:rPr>
          <w:rFonts w:ascii="Times New Roman" w:hAnsi="Times New Roman"/>
          <w:b/>
          <w:sz w:val="28"/>
          <w:szCs w:val="28"/>
        </w:rPr>
        <w:t xml:space="preserve"> </w:t>
      </w:r>
      <w:r w:rsidRPr="002A4393"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D250C2" w:rsidRPr="00842BF4" w:rsidRDefault="00D250C2" w:rsidP="00D250C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240030</wp:posOffset>
            </wp:positionV>
            <wp:extent cx="1905000" cy="2019300"/>
            <wp:effectExtent l="0" t="0" r="0" b="0"/>
            <wp:wrapSquare wrapText="bothSides"/>
            <wp:docPr id="3" name="Рисунок 3" descr="http://egords27.edumsko.ru/uploads/2000/1050/section/55435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gords27.edumsko.ru/uploads/2000/1050/section/55435/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BF4">
        <w:rPr>
          <w:rFonts w:ascii="Times New Roman" w:hAnsi="Times New Roman"/>
          <w:b/>
          <w:sz w:val="32"/>
          <w:szCs w:val="32"/>
        </w:rPr>
        <w:t xml:space="preserve">   БЕЗОПАСНОСТЬ НА ДОРОГАХ –</w:t>
      </w:r>
    </w:p>
    <w:p w:rsidR="00D250C2" w:rsidRPr="00842BF4" w:rsidRDefault="00D250C2" w:rsidP="00D250C2">
      <w:pPr>
        <w:jc w:val="center"/>
        <w:rPr>
          <w:rFonts w:ascii="Times New Roman" w:hAnsi="Times New Roman"/>
          <w:b/>
          <w:sz w:val="32"/>
          <w:szCs w:val="32"/>
        </w:rPr>
      </w:pPr>
      <w:r w:rsidRPr="00842BF4">
        <w:rPr>
          <w:rFonts w:ascii="Times New Roman" w:hAnsi="Times New Roman"/>
          <w:b/>
          <w:sz w:val="32"/>
          <w:szCs w:val="32"/>
        </w:rPr>
        <w:t xml:space="preserve"> СОХРАНЕНИЕ ДЕТСКИХ ЖИЗНЕЙ</w:t>
      </w:r>
    </w:p>
    <w:p w:rsidR="00D250C2" w:rsidRDefault="00D250C2" w:rsidP="00D250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8B37FF">
        <w:rPr>
          <w:rFonts w:ascii="Times New Roman" w:hAnsi="Times New Roman"/>
          <w:sz w:val="24"/>
          <w:szCs w:val="24"/>
        </w:rPr>
        <w:t>(памятка для населения)</w:t>
      </w:r>
    </w:p>
    <w:p w:rsidR="00D250C2" w:rsidRDefault="00D250C2" w:rsidP="00D250C2">
      <w:pPr>
        <w:jc w:val="both"/>
      </w:pPr>
      <w:r w:rsidRPr="001923FE">
        <w:rPr>
          <w:rFonts w:ascii="Times New Roman" w:hAnsi="Times New Roman"/>
          <w:sz w:val="28"/>
          <w:szCs w:val="28"/>
        </w:rPr>
        <w:t>Дорожно-транспортный травматизм  (</w:t>
      </w:r>
      <w:r>
        <w:rPr>
          <w:rFonts w:ascii="Times New Roman" w:hAnsi="Times New Roman"/>
          <w:sz w:val="28"/>
          <w:szCs w:val="28"/>
        </w:rPr>
        <w:t xml:space="preserve">далее </w:t>
      </w:r>
      <w:r w:rsidRPr="001923FE">
        <w:rPr>
          <w:rFonts w:ascii="Times New Roman" w:hAnsi="Times New Roman"/>
          <w:sz w:val="28"/>
          <w:szCs w:val="28"/>
        </w:rPr>
        <w:t>ДТТ)  в Европейском регионе по данным ВОЗ – одна  из ведущих причин детской смертности  в результате непреднамеренных травм и  инвалидности в связи с повреждениями головного мозга и конечностей, длительным ухудшением состояния  здоровья  от основных травм.</w:t>
      </w:r>
      <w:r w:rsidRPr="001923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923FE">
        <w:rPr>
          <w:rFonts w:ascii="Times New Roman" w:hAnsi="Times New Roman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3FE">
        <w:rPr>
          <w:rFonts w:ascii="Times New Roman" w:hAnsi="Times New Roman"/>
          <w:sz w:val="28"/>
          <w:szCs w:val="28"/>
        </w:rPr>
        <w:t>уровень детской смертности от внешних причин один из самых высоких в мире.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50C2" w:rsidRPr="001923FE" w:rsidRDefault="00D250C2" w:rsidP="00D250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252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325229">
        <w:rPr>
          <w:rFonts w:ascii="Times New Roman" w:hAnsi="Times New Roman"/>
          <w:sz w:val="28"/>
          <w:szCs w:val="28"/>
        </w:rPr>
        <w:t>лавной причиной практически всех несчастных случаев с детьми на дороге является несоблюдение участниками правил дорожного движения, а также отсутстви</w:t>
      </w:r>
      <w:r>
        <w:rPr>
          <w:rFonts w:ascii="Times New Roman" w:hAnsi="Times New Roman"/>
          <w:sz w:val="28"/>
          <w:szCs w:val="28"/>
        </w:rPr>
        <w:t>е</w:t>
      </w:r>
      <w:r w:rsidRPr="00325229">
        <w:rPr>
          <w:rFonts w:ascii="Times New Roman" w:hAnsi="Times New Roman"/>
          <w:sz w:val="28"/>
          <w:szCs w:val="28"/>
        </w:rPr>
        <w:t xml:space="preserve"> культуры поведения на дороге</w:t>
      </w:r>
      <w:r>
        <w:rPr>
          <w:rFonts w:ascii="Times New Roman" w:hAnsi="Times New Roman"/>
          <w:sz w:val="28"/>
          <w:szCs w:val="28"/>
        </w:rPr>
        <w:t>.</w:t>
      </w:r>
      <w:r>
        <w:br/>
      </w:r>
      <w:r>
        <w:rPr>
          <w:rFonts w:ascii="Times New Roman" w:hAnsi="Times New Roman"/>
          <w:sz w:val="28"/>
          <w:szCs w:val="28"/>
        </w:rPr>
        <w:t xml:space="preserve">          Частота гибели детей – у</w:t>
      </w:r>
      <w:r w:rsidRPr="001923FE">
        <w:rPr>
          <w:rFonts w:ascii="Times New Roman" w:hAnsi="Times New Roman"/>
          <w:sz w:val="28"/>
          <w:szCs w:val="28"/>
        </w:rPr>
        <w:t>частник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1923FE">
        <w:rPr>
          <w:rFonts w:ascii="Times New Roman" w:hAnsi="Times New Roman"/>
          <w:sz w:val="28"/>
          <w:szCs w:val="28"/>
        </w:rPr>
        <w:t>дорожного движения изменяется в зависимости от возраста. Дети от 0 до 14 лет в основном погибают как пешеходы (48%), как пассажиры в автомобилях (32%), как велосипедисты (9%), как мотоциклисты (6%). Смертность на дорогах детей в категории от 15 до 17 лет по способам перемещения иная: как пешеходы (21%), как автомобилисты (40%), с использованием моторных двухколесных транспортных средств (31%)</w:t>
      </w:r>
      <w:r>
        <w:rPr>
          <w:rFonts w:ascii="Times New Roman" w:hAnsi="Times New Roman"/>
          <w:sz w:val="28"/>
          <w:szCs w:val="28"/>
        </w:rPr>
        <w:t xml:space="preserve">, как велосипедисты (9%), как мотоциклисты  (6%). Таким образом, дети старшего возраста больше подвержены риску, связанному с автомобилями и </w:t>
      </w:r>
      <w:r w:rsidRPr="001923FE">
        <w:rPr>
          <w:rFonts w:ascii="Times New Roman" w:hAnsi="Times New Roman"/>
          <w:sz w:val="28"/>
          <w:szCs w:val="28"/>
        </w:rPr>
        <w:t>моторны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двухколесны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транспортны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 xml:space="preserve">ами, </w:t>
      </w:r>
      <w:r w:rsidRPr="00D279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чем с ходьбой пешком или ездой на велосипеде.</w:t>
      </w:r>
    </w:p>
    <w:p w:rsidR="00D250C2" w:rsidRPr="002004CC" w:rsidRDefault="00D250C2" w:rsidP="00D250C2">
      <w:pPr>
        <w:jc w:val="both"/>
        <w:rPr>
          <w:rFonts w:ascii="Times New Roman" w:hAnsi="Times New Roman"/>
          <w:i/>
          <w:sz w:val="28"/>
          <w:szCs w:val="28"/>
        </w:rPr>
      </w:pPr>
      <w:r w:rsidRPr="00BA7A68">
        <w:rPr>
          <w:rFonts w:ascii="Times New Roman" w:hAnsi="Times New Roman"/>
          <w:b/>
          <w:i/>
          <w:sz w:val="28"/>
          <w:szCs w:val="28"/>
        </w:rPr>
        <w:t>Факторы  риска  ДТТ  у детей</w:t>
      </w:r>
      <w:r w:rsidRPr="002004CC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2004CC">
        <w:rPr>
          <w:rFonts w:ascii="Times New Roman" w:hAnsi="Times New Roman"/>
          <w:i/>
          <w:sz w:val="28"/>
          <w:szCs w:val="28"/>
        </w:rPr>
        <w:t xml:space="preserve">  опасная конструкция дорог,  несоблюдение правил дорожного движения, нарушение скоростного режима - высокие скорости транспортных средств, неиспользование защитных устройств, </w:t>
      </w:r>
      <w:r w:rsidRPr="00393CE4">
        <w:rPr>
          <w:rFonts w:ascii="Times New Roman" w:hAnsi="Times New Roman"/>
          <w:i/>
          <w:sz w:val="28"/>
          <w:szCs w:val="28"/>
        </w:rPr>
        <w:t>употребление алкоголя</w:t>
      </w:r>
      <w:r w:rsidRPr="00393CE4">
        <w:rPr>
          <w:i/>
          <w:sz w:val="28"/>
          <w:szCs w:val="28"/>
        </w:rPr>
        <w:t xml:space="preserve"> </w:t>
      </w:r>
      <w:r w:rsidRPr="00393CE4"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 w:rsidRPr="00393CE4">
        <w:rPr>
          <w:rFonts w:ascii="Times New Roman" w:hAnsi="Times New Roman"/>
          <w:i/>
          <w:sz w:val="28"/>
          <w:szCs w:val="28"/>
        </w:rPr>
        <w:t>психоактивных</w:t>
      </w:r>
      <w:proofErr w:type="spellEnd"/>
      <w:r w:rsidRPr="00393CE4">
        <w:rPr>
          <w:rFonts w:ascii="Times New Roman" w:hAnsi="Times New Roman"/>
          <w:i/>
          <w:sz w:val="28"/>
          <w:szCs w:val="28"/>
        </w:rPr>
        <w:t xml:space="preserve"> веществ</w:t>
      </w:r>
      <w:r>
        <w:rPr>
          <w:i/>
          <w:sz w:val="28"/>
          <w:szCs w:val="28"/>
        </w:rPr>
        <w:t xml:space="preserve">; </w:t>
      </w:r>
      <w:r w:rsidRPr="002004CC">
        <w:rPr>
          <w:rFonts w:ascii="Times New Roman" w:hAnsi="Times New Roman"/>
          <w:i/>
          <w:sz w:val="28"/>
          <w:szCs w:val="28"/>
        </w:rPr>
        <w:t xml:space="preserve">погодные условия, </w:t>
      </w:r>
      <w:r>
        <w:rPr>
          <w:rFonts w:ascii="Times New Roman" w:hAnsi="Times New Roman"/>
          <w:i/>
          <w:sz w:val="28"/>
          <w:szCs w:val="28"/>
        </w:rPr>
        <w:t>темное время суток</w:t>
      </w:r>
      <w:r w:rsidRPr="002004CC">
        <w:rPr>
          <w:rFonts w:ascii="Times New Roman" w:hAnsi="Times New Roman"/>
          <w:i/>
          <w:sz w:val="28"/>
          <w:szCs w:val="28"/>
        </w:rPr>
        <w:t>, оставление детей без присмотра.</w:t>
      </w:r>
    </w:p>
    <w:p w:rsidR="00D250C2" w:rsidRDefault="00D250C2" w:rsidP="00D250C2">
      <w:pPr>
        <w:rPr>
          <w:rFonts w:ascii="Times New Roman" w:hAnsi="Times New Roman"/>
          <w:b/>
          <w:i/>
          <w:sz w:val="28"/>
          <w:szCs w:val="28"/>
        </w:rPr>
      </w:pPr>
      <w:r w:rsidRPr="002004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>Чаще всего дети и подростки совершают следующие нарушения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п</w:t>
      </w:r>
      <w:r w:rsidRPr="00B21CCC">
        <w:rPr>
          <w:rFonts w:ascii="Times New Roman" w:hAnsi="Times New Roman"/>
          <w:b/>
          <w:i/>
          <w:sz w:val="28"/>
          <w:szCs w:val="28"/>
        </w:rPr>
        <w:t>ереходят дорогу не в установленных для этого местах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н</w:t>
      </w:r>
      <w:r w:rsidRPr="00B21CCC">
        <w:rPr>
          <w:rFonts w:ascii="Times New Roman" w:hAnsi="Times New Roman"/>
          <w:b/>
          <w:i/>
          <w:sz w:val="28"/>
          <w:szCs w:val="28"/>
        </w:rPr>
        <w:t>е замечают запрещающий сигнал светофора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 xml:space="preserve"> п</w:t>
      </w:r>
      <w:r w:rsidRPr="00B21CCC">
        <w:rPr>
          <w:rFonts w:ascii="Times New Roman" w:hAnsi="Times New Roman"/>
          <w:b/>
          <w:i/>
          <w:sz w:val="28"/>
          <w:szCs w:val="28"/>
        </w:rPr>
        <w:t>еребегают дорогу перед приблизившейся автомашиной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</w:r>
      <w:r w:rsidRPr="00B21CCC">
        <w:rPr>
          <w:rFonts w:ascii="Times New Roman" w:hAnsi="Times New Roman"/>
          <w:b/>
          <w:i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 xml:space="preserve"> н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арушают правила управления велосипедами, мопедами, </w:t>
      </w:r>
      <w:r>
        <w:rPr>
          <w:rFonts w:ascii="Times New Roman" w:hAnsi="Times New Roman"/>
          <w:b/>
          <w:i/>
          <w:sz w:val="28"/>
          <w:szCs w:val="28"/>
        </w:rPr>
        <w:t xml:space="preserve"> м</w:t>
      </w:r>
      <w:r w:rsidRPr="00B21CCC">
        <w:rPr>
          <w:rFonts w:ascii="Times New Roman" w:hAnsi="Times New Roman"/>
          <w:b/>
          <w:i/>
          <w:sz w:val="28"/>
          <w:szCs w:val="28"/>
        </w:rPr>
        <w:t>отоциклами.</w:t>
      </w:r>
    </w:p>
    <w:p w:rsidR="00D250C2" w:rsidRPr="002004CC" w:rsidRDefault="00D250C2" w:rsidP="00D250C2">
      <w:pPr>
        <w:rPr>
          <w:rFonts w:ascii="Times New Roman" w:hAnsi="Times New Roman"/>
          <w:b/>
          <w:i/>
          <w:sz w:val="28"/>
          <w:szCs w:val="28"/>
        </w:rPr>
      </w:pPr>
      <w:r w:rsidRPr="002004CC">
        <w:rPr>
          <w:rFonts w:ascii="Times New Roman" w:hAnsi="Times New Roman"/>
          <w:b/>
          <w:i/>
          <w:sz w:val="28"/>
          <w:szCs w:val="28"/>
        </w:rPr>
        <w:t>Защитные факторы:</w:t>
      </w:r>
    </w:p>
    <w:p w:rsidR="00D250C2" w:rsidRPr="009D46AC" w:rsidRDefault="00D250C2" w:rsidP="00D250C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004CC">
        <w:rPr>
          <w:rFonts w:ascii="Times New Roman" w:hAnsi="Times New Roman"/>
          <w:sz w:val="28"/>
          <w:szCs w:val="28"/>
        </w:rPr>
        <w:t xml:space="preserve">- </w:t>
      </w:r>
      <w:r w:rsidRPr="009D46AC">
        <w:rPr>
          <w:rFonts w:ascii="Times New Roman" w:hAnsi="Times New Roman"/>
          <w:i/>
          <w:sz w:val="28"/>
          <w:szCs w:val="28"/>
        </w:rPr>
        <w:t>наличие безопасных зон для игр и ходьбы, придорожных барьеров,    пешеходных переходов, велосипедных дорожек;</w:t>
      </w:r>
    </w:p>
    <w:p w:rsidR="00D250C2" w:rsidRPr="009D46AC" w:rsidRDefault="00D250C2" w:rsidP="00D250C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недопущение  езды  детей  на  велосипедах  по  проезжей части;</w:t>
      </w:r>
    </w:p>
    <w:p w:rsidR="00D250C2" w:rsidRPr="009D46AC" w:rsidRDefault="00D250C2" w:rsidP="00D250C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регулирование скоростного режима;</w:t>
      </w:r>
    </w:p>
    <w:p w:rsidR="00D250C2" w:rsidRPr="009D46AC" w:rsidRDefault="00D250C2" w:rsidP="00D250C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использование ремней  и  систем безопасности;</w:t>
      </w:r>
    </w:p>
    <w:p w:rsidR="00D250C2" w:rsidRPr="009D46AC" w:rsidRDefault="00D250C2" w:rsidP="00D250C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 xml:space="preserve">- средства ограничения подвижности детей в автомобиле, в </w:t>
      </w:r>
      <w:proofErr w:type="spellStart"/>
      <w:r w:rsidRPr="009D46AC">
        <w:rPr>
          <w:rFonts w:ascii="Times New Roman" w:hAnsi="Times New Roman"/>
          <w:i/>
          <w:sz w:val="28"/>
          <w:szCs w:val="28"/>
        </w:rPr>
        <w:t>т.ч</w:t>
      </w:r>
      <w:proofErr w:type="spellEnd"/>
      <w:r w:rsidRPr="009D46AC">
        <w:rPr>
          <w:rFonts w:ascii="Times New Roman" w:hAnsi="Times New Roman"/>
          <w:i/>
          <w:sz w:val="28"/>
          <w:szCs w:val="28"/>
        </w:rPr>
        <w:t xml:space="preserve">. детских кресел; </w:t>
      </w:r>
    </w:p>
    <w:p w:rsidR="00D250C2" w:rsidRPr="009D46AC" w:rsidRDefault="00D250C2" w:rsidP="00D250C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размещение детей на задних сидениях автомобилей;</w:t>
      </w:r>
    </w:p>
    <w:p w:rsidR="00D250C2" w:rsidRPr="009D46AC" w:rsidRDefault="00D250C2" w:rsidP="00D250C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использование шлемов и светоотражателей  на одежде и колесах  при передвижении на мотоциклах и велосипедах;</w:t>
      </w:r>
    </w:p>
    <w:p w:rsidR="00D250C2" w:rsidRPr="009D46AC" w:rsidRDefault="00D250C2" w:rsidP="00D250C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 xml:space="preserve">- наличие и доступность защитных устройств; </w:t>
      </w:r>
    </w:p>
    <w:p w:rsidR="00D250C2" w:rsidRPr="009D46AC" w:rsidRDefault="00D250C2" w:rsidP="00D250C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соблюдение правил езды на велосипеде и  мотоцикле;</w:t>
      </w:r>
    </w:p>
    <w:p w:rsidR="00D250C2" w:rsidRDefault="00D250C2" w:rsidP="00D250C2">
      <w:pPr>
        <w:spacing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7054A">
        <w:rPr>
          <w:rFonts w:ascii="Times New Roman" w:hAnsi="Times New Roman"/>
          <w:b/>
          <w:bCs/>
          <w:i/>
          <w:sz w:val="28"/>
          <w:szCs w:val="28"/>
        </w:rPr>
        <w:t xml:space="preserve">Предупреждение детского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07054A">
        <w:rPr>
          <w:rFonts w:ascii="Times New Roman" w:hAnsi="Times New Roman"/>
          <w:b/>
          <w:bCs/>
          <w:i/>
          <w:sz w:val="28"/>
          <w:szCs w:val="28"/>
        </w:rPr>
        <w:t>дорожно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 xml:space="preserve"> -</w:t>
      </w:r>
      <w:r w:rsidRPr="0007054A">
        <w:rPr>
          <w:rFonts w:ascii="Times New Roman" w:hAnsi="Times New Roman"/>
          <w:b/>
          <w:bCs/>
          <w:i/>
          <w:sz w:val="28"/>
          <w:szCs w:val="28"/>
        </w:rPr>
        <w:t xml:space="preserve"> транспортного травматизма</w:t>
      </w:r>
    </w:p>
    <w:p w:rsidR="00D250C2" w:rsidRPr="00A95685" w:rsidRDefault="00D250C2" w:rsidP="00D250C2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>Разъяснение важности правил дорожной безопасности.</w:t>
      </w:r>
    </w:p>
    <w:p w:rsidR="00D250C2" w:rsidRPr="00A95685" w:rsidRDefault="00D250C2" w:rsidP="00D250C2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>Формирование навыков соблюдения правил дорожного движения.</w:t>
      </w:r>
    </w:p>
    <w:p w:rsidR="00D250C2" w:rsidRPr="00A95685" w:rsidRDefault="00D250C2" w:rsidP="00D250C2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 xml:space="preserve">Непрерывное обучение правильному поведению на дороге,  начиная с дошкольного возраста  </w:t>
      </w:r>
      <w:r w:rsidRPr="00A95685">
        <w:rPr>
          <w:rFonts w:ascii="Times New Roman" w:hAnsi="Times New Roman"/>
          <w:i/>
          <w:sz w:val="28"/>
          <w:szCs w:val="28"/>
        </w:rPr>
        <w:t>посредством интерактивного обучения, показа ви</w:t>
      </w:r>
      <w:r>
        <w:rPr>
          <w:rFonts w:ascii="Times New Roman" w:hAnsi="Times New Roman"/>
          <w:i/>
          <w:sz w:val="28"/>
          <w:szCs w:val="28"/>
        </w:rPr>
        <w:t xml:space="preserve">деофильмов, разработки, публикации </w:t>
      </w:r>
      <w:r w:rsidRPr="00A95685">
        <w:rPr>
          <w:rFonts w:ascii="Times New Roman" w:hAnsi="Times New Roman"/>
          <w:i/>
          <w:sz w:val="28"/>
          <w:szCs w:val="28"/>
        </w:rPr>
        <w:t>и изучения материалов по безопасности дорожного движения.</w:t>
      </w:r>
    </w:p>
    <w:p w:rsidR="00D250C2" w:rsidRPr="00A95685" w:rsidRDefault="00D250C2" w:rsidP="00D250C2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986155</wp:posOffset>
            </wp:positionV>
            <wp:extent cx="1428750" cy="2143125"/>
            <wp:effectExtent l="0" t="0" r="0" b="9525"/>
            <wp:wrapSquare wrapText="bothSides"/>
            <wp:docPr id="2" name="Рисунок 2" descr="http://zhdo.ru/produktsiia/znaki/index4_ntp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zhdo.ru/produktsiia/znaki/index4_ntp-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95685">
        <w:rPr>
          <w:rFonts w:ascii="Times New Roman" w:hAnsi="Times New Roman"/>
          <w:sz w:val="28"/>
          <w:szCs w:val="28"/>
        </w:rPr>
        <w:t xml:space="preserve">Привитие  детям знаний о дорожных  значениях: дорога, проезжая  часть, обочина, тротуар, пешеходный переход, перекресток и др. элементах  дороги); грузовая и легковая машина, автобус, троллейбус, мотоцикл, велосипед и другие </w:t>
      </w:r>
      <w:proofErr w:type="spellStart"/>
      <w:r w:rsidRPr="00A95685">
        <w:rPr>
          <w:rFonts w:ascii="Times New Roman" w:hAnsi="Times New Roman"/>
          <w:sz w:val="28"/>
          <w:szCs w:val="28"/>
        </w:rPr>
        <w:t>транспортны</w:t>
      </w:r>
      <w:proofErr w:type="spellEnd"/>
      <w:r w:rsidRPr="00A95685">
        <w:rPr>
          <w:rFonts w:ascii="Times New Roman" w:hAnsi="Times New Roman"/>
          <w:sz w:val="28"/>
          <w:szCs w:val="28"/>
        </w:rPr>
        <w:t xml:space="preserve"> средс</w:t>
      </w:r>
      <w:r>
        <w:rPr>
          <w:rFonts w:ascii="Times New Roman" w:hAnsi="Times New Roman"/>
          <w:sz w:val="28"/>
          <w:szCs w:val="28"/>
        </w:rPr>
        <w:t>тва; значение сигналов светофора и дорожных знаков</w:t>
      </w:r>
      <w:r w:rsidRPr="00A95685">
        <w:rPr>
          <w:rFonts w:ascii="Times New Roman" w:hAnsi="Times New Roman"/>
          <w:sz w:val="28"/>
          <w:szCs w:val="28"/>
        </w:rPr>
        <w:t>.</w:t>
      </w:r>
      <w:proofErr w:type="gramEnd"/>
    </w:p>
    <w:p w:rsidR="00D250C2" w:rsidRPr="00845041" w:rsidRDefault="00D250C2" w:rsidP="00D250C2">
      <w:pPr>
        <w:pStyle w:val="c0"/>
        <w:rPr>
          <w:b/>
          <w:i/>
          <w:sz w:val="28"/>
          <w:szCs w:val="28"/>
        </w:rPr>
      </w:pPr>
      <w:r w:rsidRPr="00845041">
        <w:rPr>
          <w:b/>
          <w:i/>
          <w:sz w:val="28"/>
          <w:szCs w:val="28"/>
        </w:rPr>
        <w:t>Формирование навыков поведения родителей на улице:</w:t>
      </w:r>
    </w:p>
    <w:p w:rsidR="00D250C2" w:rsidRPr="00613F46" w:rsidRDefault="00D250C2" w:rsidP="00D250C2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размеренным шагом, без спешки.</w:t>
      </w:r>
    </w:p>
    <w:p w:rsidR="00D250C2" w:rsidRPr="00613F46" w:rsidRDefault="00D250C2" w:rsidP="00D250C2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Переходя дорогу прекратить все разговоры, давая понять ребенку всю серьезность ситуации.</w:t>
      </w:r>
    </w:p>
    <w:p w:rsidR="00D250C2" w:rsidRPr="00613F46" w:rsidRDefault="00D250C2" w:rsidP="00D250C2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Всегда соблюдать </w:t>
      </w:r>
      <w:r>
        <w:rPr>
          <w:sz w:val="27"/>
          <w:szCs w:val="27"/>
        </w:rPr>
        <w:t>правила дорожного движения</w:t>
      </w:r>
      <w:r w:rsidRPr="00613F46">
        <w:rPr>
          <w:sz w:val="27"/>
          <w:szCs w:val="27"/>
        </w:rPr>
        <w:t>.</w:t>
      </w:r>
    </w:p>
    <w:p w:rsidR="00D250C2" w:rsidRPr="00613F46" w:rsidRDefault="00D250C2" w:rsidP="00D250C2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Обращать внимание на нарушителей </w:t>
      </w:r>
      <w:r>
        <w:rPr>
          <w:sz w:val="27"/>
          <w:szCs w:val="27"/>
        </w:rPr>
        <w:t>правил дорожного движения и объяснять ребенку, что так делать нельзя</w:t>
      </w:r>
      <w:r w:rsidRPr="00613F46">
        <w:rPr>
          <w:sz w:val="27"/>
          <w:szCs w:val="27"/>
        </w:rPr>
        <w:t>.</w:t>
      </w:r>
    </w:p>
    <w:p w:rsidR="00D250C2" w:rsidRPr="00613F46" w:rsidRDefault="00D250C2" w:rsidP="00D250C2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lastRenderedPageBreak/>
        <w:t>Переходить дорогу только в положенном месте.</w:t>
      </w:r>
    </w:p>
    <w:p w:rsidR="00D250C2" w:rsidRPr="009B0A10" w:rsidRDefault="00D250C2" w:rsidP="00D250C2">
      <w:pPr>
        <w:pStyle w:val="c0"/>
        <w:numPr>
          <w:ilvl w:val="0"/>
          <w:numId w:val="2"/>
        </w:numPr>
        <w:rPr>
          <w:b/>
          <w:i/>
          <w:sz w:val="32"/>
          <w:szCs w:val="32"/>
        </w:rPr>
      </w:pPr>
      <w:r>
        <w:rPr>
          <w:sz w:val="27"/>
          <w:szCs w:val="27"/>
        </w:rPr>
        <w:t>Закреплять с детьми знания правил дорожного движения при переходе дороги</w:t>
      </w:r>
      <w:r w:rsidRPr="00613F46">
        <w:rPr>
          <w:sz w:val="27"/>
          <w:szCs w:val="27"/>
        </w:rPr>
        <w:t xml:space="preserve"> </w:t>
      </w:r>
    </w:p>
    <w:p w:rsidR="00D250C2" w:rsidRPr="009B0A10" w:rsidRDefault="00D250C2" w:rsidP="00D250C2">
      <w:pPr>
        <w:pStyle w:val="c0"/>
        <w:ind w:left="405"/>
        <w:rPr>
          <w:b/>
          <w:i/>
          <w:sz w:val="32"/>
          <w:szCs w:val="32"/>
        </w:rPr>
      </w:pPr>
    </w:p>
    <w:p w:rsidR="00D250C2" w:rsidRDefault="00D250C2" w:rsidP="00D250C2">
      <w:pPr>
        <w:pStyle w:val="c0"/>
        <w:ind w:left="405"/>
        <w:rPr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517525</wp:posOffset>
            </wp:positionV>
            <wp:extent cx="3000375" cy="2000250"/>
            <wp:effectExtent l="0" t="0" r="9525" b="0"/>
            <wp:wrapSquare wrapText="bothSides"/>
            <wp:docPr id="1" name="Рисунок 1" descr="http://ped-kopilka.ru/upload/blogs/25600_c39fe6eeaa6a66881d0ac16b6f4576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ed-kopilka.ru/upload/blogs/25600_c39fe6eeaa6a66881d0ac16b6f45765a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F8C">
        <w:rPr>
          <w:b/>
          <w:i/>
          <w:sz w:val="32"/>
          <w:szCs w:val="32"/>
        </w:rPr>
        <w:t>Правила   дорожного  движения  –  детям! </w:t>
      </w:r>
    </w:p>
    <w:p w:rsidR="00D250C2" w:rsidRDefault="00D250C2" w:rsidP="00D250C2">
      <w:pPr>
        <w:pStyle w:val="c0"/>
        <w:ind w:left="765"/>
        <w:rPr>
          <w:b/>
          <w:i/>
          <w:sz w:val="32"/>
          <w:szCs w:val="32"/>
        </w:rPr>
      </w:pPr>
    </w:p>
    <w:p w:rsidR="00D250C2" w:rsidRDefault="00D250C2" w:rsidP="00D250C2">
      <w:pPr>
        <w:pStyle w:val="c0"/>
        <w:ind w:left="765"/>
        <w:rPr>
          <w:b/>
          <w:i/>
          <w:sz w:val="32"/>
          <w:szCs w:val="32"/>
        </w:rPr>
      </w:pPr>
    </w:p>
    <w:p w:rsidR="00D250C2" w:rsidRDefault="00D250C2" w:rsidP="00D250C2">
      <w:pPr>
        <w:pStyle w:val="c0"/>
        <w:ind w:left="765"/>
        <w:rPr>
          <w:b/>
          <w:i/>
          <w:sz w:val="32"/>
          <w:szCs w:val="32"/>
        </w:rPr>
      </w:pPr>
    </w:p>
    <w:p w:rsidR="00D250C2" w:rsidRDefault="00D250C2" w:rsidP="00D250C2">
      <w:pPr>
        <w:pStyle w:val="c0"/>
        <w:ind w:left="765"/>
        <w:rPr>
          <w:b/>
          <w:i/>
          <w:sz w:val="32"/>
          <w:szCs w:val="32"/>
        </w:rPr>
      </w:pPr>
    </w:p>
    <w:p w:rsidR="00D250C2" w:rsidRDefault="00D250C2" w:rsidP="00D250C2">
      <w:pPr>
        <w:pStyle w:val="c0"/>
        <w:ind w:left="765"/>
        <w:rPr>
          <w:b/>
          <w:i/>
          <w:sz w:val="32"/>
          <w:szCs w:val="32"/>
        </w:rPr>
      </w:pPr>
    </w:p>
    <w:p w:rsidR="00D250C2" w:rsidRPr="00341F8C" w:rsidRDefault="00D250C2" w:rsidP="00D250C2">
      <w:pPr>
        <w:pStyle w:val="c0"/>
        <w:ind w:left="765"/>
        <w:rPr>
          <w:b/>
          <w:i/>
          <w:sz w:val="32"/>
          <w:szCs w:val="32"/>
        </w:rPr>
      </w:pPr>
    </w:p>
    <w:p w:rsidR="00D250C2" w:rsidRPr="00A95685" w:rsidRDefault="00D250C2" w:rsidP="00D250C2">
      <w:pPr>
        <w:pStyle w:val="c0"/>
        <w:numPr>
          <w:ilvl w:val="0"/>
          <w:numId w:val="3"/>
        </w:numPr>
        <w:ind w:left="284" w:hanging="284"/>
        <w:rPr>
          <w:sz w:val="28"/>
          <w:szCs w:val="28"/>
        </w:rPr>
      </w:pPr>
      <w:r w:rsidRPr="00A95685">
        <w:rPr>
          <w:sz w:val="28"/>
          <w:szCs w:val="28"/>
        </w:rPr>
        <w:t>Ознакомиться с дорожной обстановкой: при переходе дороги посмотреть, нет ли опасности, нет ли рядом машин.</w:t>
      </w:r>
    </w:p>
    <w:p w:rsidR="00D250C2" w:rsidRPr="00A95685" w:rsidRDefault="00D250C2" w:rsidP="00D250C2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2. Переходить улицу по пешеходному переходу, зебре.</w:t>
      </w:r>
    </w:p>
    <w:p w:rsidR="00D250C2" w:rsidRPr="00A95685" w:rsidRDefault="00D250C2" w:rsidP="00D250C2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3. Переходить улицу на зеленый сигнал светофора.</w:t>
      </w:r>
    </w:p>
    <w:p w:rsidR="00D250C2" w:rsidRPr="00A95685" w:rsidRDefault="00D250C2" w:rsidP="00D250C2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4. Запрещается  переходить  улицу  на красный и желтый сигнал светофора.</w:t>
      </w:r>
    </w:p>
    <w:p w:rsidR="00D250C2" w:rsidRPr="00A95685" w:rsidRDefault="00D250C2" w:rsidP="00D250C2">
      <w:pPr>
        <w:pStyle w:val="c0"/>
        <w:tabs>
          <w:tab w:val="left" w:pos="28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5.  Ходить </w:t>
      </w:r>
      <w:r w:rsidRPr="00A9568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придорожным </w:t>
      </w:r>
      <w:r w:rsidRPr="00A95685">
        <w:rPr>
          <w:sz w:val="28"/>
          <w:szCs w:val="28"/>
        </w:rPr>
        <w:t>тротуарам  только с правой стороны.</w:t>
      </w:r>
    </w:p>
    <w:p w:rsidR="00D250C2" w:rsidRPr="00A95685" w:rsidRDefault="00D250C2" w:rsidP="00D250C2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6. Обходить стоящий автобус опасно. Нужно подождать пока автобус отъедет от остановки.</w:t>
      </w:r>
    </w:p>
    <w:p w:rsidR="00D250C2" w:rsidRPr="00A95685" w:rsidRDefault="00D250C2" w:rsidP="00D250C2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7. При переходе улицы посмотреть сначала налево, дойти до середины, потом посмотреть направо и продолжить  путь.</w:t>
      </w:r>
    </w:p>
    <w:p w:rsidR="00D250C2" w:rsidRPr="00A95685" w:rsidRDefault="00D250C2" w:rsidP="00D250C2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9. Никогда не перебегать дорогу перед близко идущим автомобилем.</w:t>
      </w:r>
    </w:p>
    <w:p w:rsidR="00D250C2" w:rsidRPr="00A95685" w:rsidRDefault="00D250C2" w:rsidP="00D250C2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 xml:space="preserve">10. За городом нужно идти по обочине, навстречу транспортному потоку. </w:t>
      </w:r>
    </w:p>
    <w:p w:rsidR="00D250C2" w:rsidRPr="00A92C4B" w:rsidRDefault="00D250C2" w:rsidP="00D250C2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11. Быть более внимательными при следующих погодных условиях: сильный дождь,  гололед, заснеженные  дороги,  туман.</w:t>
      </w:r>
    </w:p>
    <w:p w:rsidR="00C92934" w:rsidRPr="00D250C2" w:rsidRDefault="00D250C2" w:rsidP="00D250C2">
      <w:pPr>
        <w:pStyle w:val="c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  <w:bookmarkStart w:id="0" w:name="_GoBack"/>
      <w:bookmarkEnd w:id="0"/>
    </w:p>
    <w:sectPr w:rsidR="00C92934" w:rsidRPr="00D2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Marlett" w:hAnsi="Marlett" w:hint="default"/>
      </w:rPr>
    </w:lvl>
  </w:abstractNum>
  <w:abstractNum w:abstractNumId="1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C2"/>
    <w:rsid w:val="00C92934"/>
    <w:rsid w:val="00D2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C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250C2"/>
    <w:pPr>
      <w:ind w:left="720"/>
      <w:contextualSpacing/>
    </w:pPr>
  </w:style>
  <w:style w:type="paragraph" w:customStyle="1" w:styleId="c0">
    <w:name w:val="c0"/>
    <w:basedOn w:val="a"/>
    <w:rsid w:val="00D250C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C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250C2"/>
    <w:pPr>
      <w:ind w:left="720"/>
      <w:contextualSpacing/>
    </w:pPr>
  </w:style>
  <w:style w:type="paragraph" w:customStyle="1" w:styleId="c0">
    <w:name w:val="c0"/>
    <w:basedOn w:val="a"/>
    <w:rsid w:val="00D250C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2017-11-09T17:02:00Z</dcterms:created>
  <dcterms:modified xsi:type="dcterms:W3CDTF">2017-11-09T17:03:00Z</dcterms:modified>
</cp:coreProperties>
</file>